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99" w:rsidRPr="00B84660" w:rsidRDefault="00A06399" w:rsidP="00A06399">
      <w:pPr>
        <w:spacing w:before="100" w:beforeAutospacing="1" w:after="240" w:line="240" w:lineRule="auto"/>
        <w:jc w:val="center"/>
        <w:rPr>
          <w:rFonts w:ascii="Calibri" w:eastAsia="Times New Roman" w:hAnsi="Calibri" w:cs="Arial"/>
          <w:b/>
          <w:bCs/>
          <w:sz w:val="52"/>
          <w:szCs w:val="52"/>
          <w:lang w:eastAsia="cs-CZ"/>
        </w:rPr>
      </w:pPr>
      <w:bookmarkStart w:id="0" w:name="_GoBack"/>
      <w:bookmarkEnd w:id="0"/>
      <w:r w:rsidRPr="00B84660">
        <w:rPr>
          <w:rFonts w:ascii="Calibri" w:eastAsia="Times New Roman" w:hAnsi="Calibri" w:cs="Arial"/>
          <w:b/>
          <w:bCs/>
          <w:sz w:val="52"/>
          <w:szCs w:val="52"/>
          <w:lang w:eastAsia="cs-CZ"/>
        </w:rPr>
        <w:t>Kotlíková dotace</w:t>
      </w:r>
      <w:r w:rsidR="000213DB" w:rsidRPr="00B84660">
        <w:rPr>
          <w:rFonts w:ascii="Calibri" w:eastAsia="Times New Roman" w:hAnsi="Calibri" w:cs="Arial"/>
          <w:b/>
          <w:bCs/>
          <w:sz w:val="52"/>
          <w:szCs w:val="52"/>
          <w:lang w:eastAsia="cs-CZ"/>
        </w:rPr>
        <w:t xml:space="preserve"> 2017</w:t>
      </w:r>
    </w:p>
    <w:p w:rsidR="00A06399" w:rsidRPr="00B84660" w:rsidRDefault="00A06399" w:rsidP="00130820">
      <w:pPr>
        <w:spacing w:before="100" w:beforeAutospacing="1" w:after="24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cs-CZ"/>
        </w:rPr>
      </w:pPr>
      <w:r w:rsidRPr="00B84660">
        <w:rPr>
          <w:rFonts w:ascii="Calibri" w:eastAsia="Times New Roman" w:hAnsi="Calibri" w:cs="Arial"/>
          <w:bCs/>
          <w:sz w:val="24"/>
          <w:szCs w:val="24"/>
          <w:lang w:eastAsia="cs-CZ"/>
        </w:rPr>
        <w:t xml:space="preserve">Zveřejněno na webových stránkách Krajského úřadu Středočeského kraje dne </w:t>
      </w:r>
      <w:proofErr w:type="gramStart"/>
      <w:r w:rsidRPr="00B84660">
        <w:rPr>
          <w:rFonts w:ascii="Calibri" w:eastAsia="Times New Roman" w:hAnsi="Calibri" w:cs="Arial"/>
          <w:bCs/>
          <w:sz w:val="24"/>
          <w:szCs w:val="24"/>
          <w:lang w:eastAsia="cs-CZ"/>
        </w:rPr>
        <w:t>7.3.2017</w:t>
      </w:r>
      <w:proofErr w:type="gramEnd"/>
      <w:r w:rsidRPr="00B84660">
        <w:rPr>
          <w:rFonts w:ascii="Calibri" w:eastAsia="Times New Roman" w:hAnsi="Calibri" w:cs="Arial"/>
          <w:bCs/>
          <w:sz w:val="24"/>
          <w:szCs w:val="24"/>
          <w:lang w:eastAsia="cs-CZ"/>
        </w:rPr>
        <w:t>.</w:t>
      </w:r>
    </w:p>
    <w:p w:rsidR="00B53E40" w:rsidRPr="00B84660" w:rsidRDefault="00B53E40" w:rsidP="00130820">
      <w:pPr>
        <w:spacing w:before="100" w:beforeAutospacing="1" w:after="24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</w:p>
    <w:p w:rsidR="00A06399" w:rsidRPr="00B84660" w:rsidRDefault="00A06399" w:rsidP="00130820">
      <w:pPr>
        <w:spacing w:before="100" w:beforeAutospacing="1" w:after="240" w:line="240" w:lineRule="auto"/>
        <w:jc w:val="both"/>
        <w:rPr>
          <w:rFonts w:ascii="Calibri" w:eastAsia="Times New Roman" w:hAnsi="Calibri" w:cs="Arial"/>
          <w:sz w:val="28"/>
          <w:szCs w:val="28"/>
          <w:lang w:eastAsia="cs-CZ"/>
        </w:rPr>
      </w:pPr>
      <w:r w:rsidRPr="00B84660">
        <w:rPr>
          <w:rFonts w:ascii="Calibri" w:eastAsia="Times New Roman" w:hAnsi="Calibri" w:cs="Arial"/>
          <w:b/>
          <w:bCs/>
          <w:sz w:val="28"/>
          <w:szCs w:val="28"/>
          <w:lang w:eastAsia="cs-CZ"/>
        </w:rPr>
        <w:t xml:space="preserve">Na zlepšení ovzduší ve středních Čechách přispěje Středočeský kraj prostřednictvím dotací z EU téměř 52 miliony korun. </w:t>
      </w:r>
    </w:p>
    <w:p w:rsidR="00B84660" w:rsidRDefault="00A06399" w:rsidP="00B84660">
      <w:pPr>
        <w:spacing w:after="0"/>
        <w:jc w:val="both"/>
        <w:rPr>
          <w:rFonts w:ascii="Calibri" w:eastAsia="Times New Roman" w:hAnsi="Calibri" w:cs="Arial"/>
          <w:sz w:val="28"/>
          <w:szCs w:val="28"/>
          <w:lang w:eastAsia="cs-CZ"/>
        </w:rPr>
      </w:pPr>
      <w:r w:rsidRPr="00B84660">
        <w:rPr>
          <w:rFonts w:ascii="Calibri" w:eastAsia="Times New Roman" w:hAnsi="Calibri" w:cs="Arial"/>
          <w:sz w:val="28"/>
          <w:szCs w:val="28"/>
          <w:lang w:eastAsia="cs-CZ"/>
        </w:rPr>
        <w:t>Dotační program a výzva bude v následujících dnech zveřejněna na webových stránkách kraje, kde je možno získat podrobnější informace</w:t>
      </w:r>
      <w:r w:rsidR="00B84660" w:rsidRPr="00B84660">
        <w:rPr>
          <w:rFonts w:ascii="Calibri" w:eastAsia="Times New Roman" w:hAnsi="Calibri" w:cs="Arial"/>
          <w:sz w:val="28"/>
          <w:szCs w:val="28"/>
          <w:lang w:eastAsia="cs-CZ"/>
        </w:rPr>
        <w:t xml:space="preserve"> již dnes</w:t>
      </w:r>
      <w:r w:rsidR="00BC549D">
        <w:rPr>
          <w:rFonts w:ascii="Calibri" w:eastAsia="Times New Roman" w:hAnsi="Calibri" w:cs="Arial"/>
          <w:sz w:val="28"/>
          <w:szCs w:val="28"/>
          <w:lang w:eastAsia="cs-CZ"/>
        </w:rPr>
        <w:t xml:space="preserve"> na adrese </w:t>
      </w:r>
    </w:p>
    <w:p w:rsidR="00BC549D" w:rsidRDefault="00F20FDE" w:rsidP="00B84660">
      <w:pPr>
        <w:spacing w:after="0"/>
        <w:jc w:val="both"/>
        <w:rPr>
          <w:rFonts w:ascii="Calibri" w:eastAsia="Times New Roman" w:hAnsi="Calibri" w:cs="Arial"/>
          <w:sz w:val="28"/>
          <w:szCs w:val="28"/>
          <w:lang w:eastAsia="cs-CZ"/>
        </w:rPr>
      </w:pPr>
      <w:hyperlink r:id="rId5" w:history="1">
        <w:r w:rsidR="00BC549D" w:rsidRPr="00861CDC">
          <w:rPr>
            <w:rStyle w:val="Hypertextovodkaz"/>
            <w:rFonts w:ascii="Calibri" w:eastAsia="Times New Roman" w:hAnsi="Calibri" w:cs="Arial"/>
            <w:sz w:val="28"/>
            <w:szCs w:val="28"/>
            <w:lang w:eastAsia="cs-CZ"/>
          </w:rPr>
          <w:t>https://www.kr-stredocesky.cz/web/zivotni-prostredi/kotle-2015</w:t>
        </w:r>
      </w:hyperlink>
    </w:p>
    <w:p w:rsidR="00B84660" w:rsidRPr="00B84660" w:rsidRDefault="00A06399" w:rsidP="00B84660">
      <w:pPr>
        <w:spacing w:after="0"/>
        <w:jc w:val="both"/>
        <w:rPr>
          <w:rFonts w:ascii="Calibri" w:eastAsia="Times New Roman" w:hAnsi="Calibri" w:cs="Arial"/>
          <w:sz w:val="28"/>
          <w:szCs w:val="28"/>
          <w:lang w:eastAsia="cs-CZ"/>
        </w:rPr>
      </w:pPr>
      <w:r w:rsidRPr="00B84660">
        <w:rPr>
          <w:rFonts w:ascii="Calibri" w:eastAsia="Times New Roman" w:hAnsi="Calibri" w:cs="Arial"/>
          <w:b/>
          <w:sz w:val="28"/>
          <w:szCs w:val="28"/>
          <w:lang w:eastAsia="cs-CZ"/>
        </w:rPr>
        <w:t>Občané budou</w:t>
      </w:r>
      <w:r w:rsidR="00B84660" w:rsidRPr="00B84660">
        <w:rPr>
          <w:rFonts w:ascii="Calibri" w:eastAsia="Times New Roman" w:hAnsi="Calibri" w:cs="Arial"/>
          <w:b/>
          <w:sz w:val="28"/>
          <w:szCs w:val="28"/>
          <w:lang w:eastAsia="cs-CZ"/>
        </w:rPr>
        <w:t xml:space="preserve"> moci</w:t>
      </w:r>
      <w:r w:rsidRPr="00B84660">
        <w:rPr>
          <w:rFonts w:ascii="Calibri" w:eastAsia="Times New Roman" w:hAnsi="Calibri" w:cs="Arial"/>
          <w:b/>
          <w:sz w:val="28"/>
          <w:szCs w:val="28"/>
          <w:lang w:eastAsia="cs-CZ"/>
        </w:rPr>
        <w:t xml:space="preserve"> o dotaci žádat zhruba v polovině měsíce dubna</w:t>
      </w:r>
      <w:r w:rsidR="001449D7" w:rsidRPr="00B84660">
        <w:rPr>
          <w:rFonts w:ascii="Calibri" w:eastAsia="Times New Roman" w:hAnsi="Calibri" w:cs="Arial"/>
          <w:b/>
          <w:sz w:val="28"/>
          <w:szCs w:val="28"/>
          <w:lang w:eastAsia="cs-CZ"/>
        </w:rPr>
        <w:t xml:space="preserve"> 2017</w:t>
      </w:r>
      <w:r w:rsidRPr="00B84660">
        <w:rPr>
          <w:rFonts w:ascii="Calibri" w:eastAsia="Times New Roman" w:hAnsi="Calibri" w:cs="Arial"/>
          <w:sz w:val="28"/>
          <w:szCs w:val="28"/>
          <w:lang w:eastAsia="cs-CZ"/>
        </w:rPr>
        <w:t xml:space="preserve">. </w:t>
      </w:r>
    </w:p>
    <w:p w:rsidR="00F8797F" w:rsidRPr="00B84660" w:rsidRDefault="00A06399" w:rsidP="00B84660">
      <w:pPr>
        <w:spacing w:after="0"/>
        <w:jc w:val="both"/>
        <w:rPr>
          <w:rFonts w:ascii="Calibri" w:eastAsia="Times New Roman" w:hAnsi="Calibri" w:cs="Arial"/>
          <w:sz w:val="28"/>
          <w:szCs w:val="28"/>
          <w:lang w:eastAsia="cs-CZ"/>
        </w:rPr>
      </w:pPr>
      <w:r w:rsidRPr="00B84660">
        <w:rPr>
          <w:rFonts w:ascii="Calibri" w:eastAsia="Times New Roman" w:hAnsi="Calibri" w:cs="Arial"/>
          <w:sz w:val="28"/>
          <w:szCs w:val="28"/>
          <w:lang w:eastAsia="cs-CZ"/>
        </w:rPr>
        <w:t>Proti předchozím výzvám se tentokrát podmínky pro získání dotace poněkud mění. Peníze musí být podle Evropské komise použity pouze na zdroje využívající obnovitelné zdroje energie, tedy na tepelná čerpadla nebo i na kotle na tuhá paliva, které ale spalují výhradně biomasu. Na rozdíl od prvního kola kotlíkových dotací je v tomto kole vyjmuta možnost pořídit si dotovaný uhelný kotel, plynový kotel nebo kotel kombinovaný, v němž je možné topit vedle obnovitelného paliva také palivem fosilním. V rámci tohoto druhého kola kotlíkové dotace tak nebude možné žádat o doposud hojně dotované kombinované kotle na uhlí a dřevní pelety.</w:t>
      </w:r>
    </w:p>
    <w:p w:rsidR="00A06399" w:rsidRPr="00B84660" w:rsidRDefault="00A06399" w:rsidP="00130820">
      <w:pPr>
        <w:jc w:val="both"/>
        <w:rPr>
          <w:rFonts w:ascii="Calibri" w:eastAsia="Times New Roman" w:hAnsi="Calibri" w:cs="Arial"/>
          <w:sz w:val="28"/>
          <w:szCs w:val="28"/>
          <w:lang w:eastAsia="cs-CZ"/>
        </w:rPr>
      </w:pPr>
      <w:r w:rsidRPr="00B84660">
        <w:rPr>
          <w:rFonts w:ascii="Calibri" w:eastAsia="Times New Roman" w:hAnsi="Calibri" w:cs="Arial"/>
          <w:sz w:val="28"/>
          <w:szCs w:val="28"/>
          <w:lang w:eastAsia="cs-CZ"/>
        </w:rPr>
        <w:t>Dle předběžných informací MŽP lze předpokládat, že další vlna kotlíkových dotací bude spuštěna až v roce 2018.</w:t>
      </w:r>
    </w:p>
    <w:p w:rsidR="00A06399" w:rsidRPr="00B84660" w:rsidRDefault="00A06399" w:rsidP="00A06399">
      <w:pPr>
        <w:rPr>
          <w:rFonts w:ascii="Calibri" w:hAnsi="Calibri" w:cs="Arial"/>
        </w:rPr>
      </w:pPr>
    </w:p>
    <w:p w:rsidR="00130820" w:rsidRPr="00B84660" w:rsidRDefault="00130820" w:rsidP="00130820">
      <w:pPr>
        <w:spacing w:after="0"/>
        <w:rPr>
          <w:rFonts w:ascii="Calibri" w:hAnsi="Calibri" w:cs="Arial"/>
        </w:rPr>
      </w:pPr>
      <w:r w:rsidRPr="00B84660">
        <w:rPr>
          <w:rFonts w:ascii="Calibri" w:hAnsi="Calibri" w:cs="Arial"/>
        </w:rPr>
        <w:t>Ing. Petr Milec</w:t>
      </w:r>
    </w:p>
    <w:p w:rsidR="00130820" w:rsidRPr="00B84660" w:rsidRDefault="00130820" w:rsidP="00130820">
      <w:pPr>
        <w:spacing w:after="0"/>
        <w:rPr>
          <w:rFonts w:ascii="Calibri" w:hAnsi="Calibri" w:cs="Arial"/>
        </w:rPr>
      </w:pPr>
      <w:r w:rsidRPr="00B84660">
        <w:rPr>
          <w:rFonts w:ascii="Calibri" w:hAnsi="Calibri" w:cs="Arial"/>
        </w:rPr>
        <w:t>Městský úřad Příbram</w:t>
      </w:r>
    </w:p>
    <w:p w:rsidR="00130820" w:rsidRPr="00B84660" w:rsidRDefault="00130820" w:rsidP="00130820">
      <w:pPr>
        <w:spacing w:after="0"/>
        <w:rPr>
          <w:rFonts w:ascii="Calibri" w:hAnsi="Calibri" w:cs="Arial"/>
        </w:rPr>
      </w:pPr>
      <w:r w:rsidRPr="00B84660">
        <w:rPr>
          <w:rFonts w:ascii="Calibri" w:hAnsi="Calibri" w:cs="Arial"/>
        </w:rPr>
        <w:t>odbor životního prostředí</w:t>
      </w:r>
    </w:p>
    <w:sectPr w:rsidR="00130820" w:rsidRPr="00B84660" w:rsidSect="00F8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99"/>
    <w:rsid w:val="000213DB"/>
    <w:rsid w:val="00043DB6"/>
    <w:rsid w:val="00120DD2"/>
    <w:rsid w:val="00130820"/>
    <w:rsid w:val="001449D7"/>
    <w:rsid w:val="003A2E88"/>
    <w:rsid w:val="003C6142"/>
    <w:rsid w:val="00A06399"/>
    <w:rsid w:val="00AD75C1"/>
    <w:rsid w:val="00B53E40"/>
    <w:rsid w:val="00B84660"/>
    <w:rsid w:val="00BC549D"/>
    <w:rsid w:val="00F20FDE"/>
    <w:rsid w:val="00F8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7863-068C-470C-924F-68CE41A4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5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r-stredocesky.cz/web/zivotni-prostredi/kotle-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319CB-2D27-4023-8025-EECEC700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Svejda</cp:lastModifiedBy>
  <cp:revision>2</cp:revision>
  <dcterms:created xsi:type="dcterms:W3CDTF">2017-03-16T10:14:00Z</dcterms:created>
  <dcterms:modified xsi:type="dcterms:W3CDTF">2017-03-16T10:14:00Z</dcterms:modified>
</cp:coreProperties>
</file>